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Freitag, 24.04.2026</w:t>
        <w:br/>
        <w:t>Vorderhaus</w:t>
        <w:br/>
        <w:t>20.00 Uhr</w:t>
      </w:r>
    </w:p>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Eva Karl Faltermeier</w:t>
        <w:br/>
        <w:t>Ding Dong</w:t>
        <w:br/>
        <w:t>Kabarett</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Eva Karl Faltermeier ist bekannt für ihren scharfen Witz und ihre unnachahmliche Art mit der sie das Publikum in Bayern und ganz Deutschland, Österreich, der Schweiz und Liechtenstein begeistert. Auch in ihrem dritten Bühnenprogramm „Ding Dong“ bleibt sie ihrem Stil treu, wenn sie mit ihren ZuschauerInnen ihre gesellschaftspolitischen Beobachtungen teilt. </w:t>
        <w:br/>
        <w:t xml:space="preserve">Den Nährboden dafür liefert häufig ihre Herkunft, die Streiche, die ihr das Leben spielt – sie eignen sich ideal, um vom Kleinen auf’s Große zu schließen. Ihre Bühnenfigur stellt sich einmal mehr den multiplen Herausforderungen des Alltags zwischen unerfüllbaren gesellschaftlichen Normen und kultureller Verwurzelung; eine emotionale Gemengelage, die Ohnmacht provozieren kann. </w:t>
        <w:br/>
        <w:t xml:space="preserve">Diese Ohnmacht ist die Ohnmacht vieler. Und um sich aus dieser zu befreien, konstruiert Eva Karl Faltermeier Geschichten mit Humor. Ihre große Kunst liegt darin, Sonderbarkeiten und ernsteste Themen mit einem Augenzwinkern zu präsentieren. Lachen als Bewältigungsstrategie – über Zeit, Zerüttungen und Ziele; was man vermisst, was man hat und wo es hingehen soll. Am Ende bleibt die Zuversicht, dass alles irgendwie machbar ist. Von Perfektion hat niemand gesprochen.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Eva Karl Faltermeier ist eine Künstlerin, die man gern haben muss. Auf Distanz natürlich. „Ich möchte, dass die Menschen lachen, nachdenken und sich gleichzeitig wohlfühlen“, sagt Eva. „Kabarett ist für mich eine Möglichkeit, die Welt ein Stück weit zu reflektieren und dabei die Menschen zum Schmunzeln zu bringen — auch über sich selbst und vor allem: über meine Fehler.“</w:t>
      </w:r>
    </w:p>
    <w:p>
      <w:pPr>
        <w:pStyle w:val="Normal"/>
        <w:spacing w:before="280" w:after="280"/>
        <w:rPr>
          <w:rFonts w:ascii="Liberation Serif" w:hAnsi="Liberation Serif" w:cs="Liberation Serif"/>
          <w:i/>
          <w:i/>
          <w:iCs/>
          <w:sz w:val="24"/>
          <w:szCs w:val="24"/>
        </w:rPr>
      </w:pPr>
      <w:r>
        <w:rPr>
          <w:rFonts w:cs="Liberation Serif" w:ascii="Liberation Serif" w:hAnsi="Liberation Serif"/>
          <w:i/>
          <w:iCs/>
          <w:sz w:val="24"/>
          <w:szCs w:val="24"/>
        </w:rPr>
        <w:t>„</w:t>
      </w:r>
      <w:r>
        <w:rPr>
          <w:rFonts w:cs="Liberation Serif" w:ascii="Liberation Serif" w:hAnsi="Liberation Serif"/>
          <w:i/>
          <w:iCs/>
          <w:sz w:val="24"/>
          <w:szCs w:val="24"/>
        </w:rPr>
        <w:t>Ihr „emanzipatorischer Grant“ lässt sich wohl am besten als schwarzhumorige, oftmals zweischneidige Haltung gegenüber den großen und kleinen Dingen begreifen, die diese Welt in Gang halten.“</w:t>
        <w:br/>
        <w:t>Süddeutsche Zeitung</w:t>
      </w:r>
    </w:p>
    <w:p>
      <w:pPr>
        <w:pStyle w:val="Normal"/>
        <w:spacing w:before="280" w:after="280"/>
        <w:rPr>
          <w:rFonts w:ascii="Liberation Serif" w:hAnsi="Liberation Serif" w:cs="Liberation Serif"/>
          <w:sz w:val="24"/>
          <w:szCs w:val="24"/>
        </w:rPr>
      </w:pPr>
      <w:hyperlink r:id="rId2">
        <w:r>
          <w:rPr>
            <w:rStyle w:val="Hyperlink"/>
            <w:rFonts w:cs="Liberation Serif" w:ascii="Liberation Serif" w:hAnsi="Liberation Serif"/>
            <w:sz w:val="24"/>
            <w:szCs w:val="24"/>
          </w:rPr>
          <w:t>https://eva-karl-faltermeier.de/</w:t>
        </w:r>
      </w:hyperlink>
    </w:p>
    <w:p>
      <w:pPr>
        <w:pStyle w:val="Normal"/>
        <w:spacing w:before="280" w:after="280"/>
        <w:rPr>
          <w:rFonts w:ascii="Liberation Serif" w:hAnsi="Liberation Serif" w:cs="Liberation Serif"/>
          <w:sz w:val="24"/>
          <w:szCs w:val="24"/>
        </w:rPr>
      </w:pPr>
      <w:r>
        <w:rPr/>
        <w:t>&lt;iframe width="40%" src="https://www.youtube.com/embed/X_Hfsw5-fSI" title="Eva Karl Faltermeier: Orange ist auch keine Lösung | schlachthof | BR Kabarett &amp;amp; Comedy"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Autospacing="1" w:afterAutospacing="1"/>
      <w:jc w:val="left"/>
    </w:pPr>
    <w:rPr>
      <w:rFonts w:ascii="Calibri" w:hAnsi="Calibri" w:eastAsia="Calibri" w:cs="" w:asciiTheme="minorHAnsi" w:cstheme="minorBidi" w:eastAsiaTheme="minorHAnsi" w:hAnsiTheme="minorHAnsi"/>
      <w:color w:val="auto"/>
      <w:kern w:val="2"/>
      <w:sz w:val="22"/>
      <w:szCs w:val="22"/>
      <w:lang w:val="de-DE"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ca27f7"/>
    <w:rPr>
      <w:color w:themeColor="hyperlink" w:val="0563C1"/>
      <w:u w:val="single"/>
    </w:rPr>
  </w:style>
  <w:style w:type="character" w:styleId="UnresolvedMention">
    <w:name w:val="Unresolved Mention"/>
    <w:basedOn w:val="DefaultParagraphFont"/>
    <w:uiPriority w:val="99"/>
    <w:semiHidden/>
    <w:unhideWhenUsed/>
    <w:qFormat/>
    <w:rsid w:val="00ca27f7"/>
    <w:rPr>
      <w:color w:val="605E5C"/>
      <w:shd w:fill="E1DFDD" w:val="clear"/>
    </w:rPr>
  </w:style>
  <w:style w:type="paragraph" w:styleId="Berschrift">
    <w:name w:val="Überschrift"/>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va-karl-faltermeier.d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LibreOffice/24.2.0.3$Windows_X86_64 LibreOffice_project/da48488a73ddd66ea24cf16bbc4f7b9c08e9bea1</Application>
  <AppVersion>15.0000</AppVersion>
  <Pages>1</Pages>
  <Words>294</Words>
  <Characters>1975</Characters>
  <CharactersWithSpaces>2268</CharactersWithSpaces>
  <Paragraphs>7</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2025-01-20T10:01:00Z</dcterms:created>
  <dc:creator>Regina Leonhart</dc:creator>
  <dc:description/>
  <dc:language>de-DE</dc:language>
  <cp:lastModifiedBy/>
  <cp:lastPrinted>2025-01-20T10:08:00Z</cp:lastPrinted>
  <dcterms:modified xsi:type="dcterms:W3CDTF">2025-01-20T11:24:50Z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